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B01" w:rsidP="003F68AB" w:rsidRDefault="00E20B01" w14:paraId="5E980BAF" w14:textId="77777777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bookmarkStart w:name="_Hlk67566206" w:id="0"/>
    </w:p>
    <w:p w:rsidR="00E20B01" w:rsidP="003F68AB" w:rsidRDefault="00E20B01" w14:paraId="0323F5B4" w14:textId="541A1F26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r>
        <w:rPr>
          <w:rFonts w:ascii="Calibri" w:hAnsi="Calibri" w:eastAsia="Times New Roman" w:cs="Calibri"/>
          <w:b/>
          <w:sz w:val="24"/>
          <w:szCs w:val="24"/>
          <w:lang w:eastAsia="en-GB"/>
        </w:rPr>
        <w:t>Vantage Tax Fee Protection</w:t>
      </w:r>
      <w:r w:rsidRPr="003F68AB">
        <w:rPr>
          <w:rFonts w:ascii="Calibri" w:hAnsi="Calibri" w:eastAsia="Times New Roman" w:cs="Calibri"/>
          <w:b/>
          <w:sz w:val="24"/>
          <w:szCs w:val="24"/>
          <w:lang w:eastAsia="en-GB"/>
        </w:rPr>
        <w:t xml:space="preserve"> Limited</w:t>
      </w:r>
    </w:p>
    <w:p w:rsidRPr="003F68AB" w:rsidR="006601EB" w:rsidP="003F68AB" w:rsidRDefault="006601EB" w14:paraId="7086C392" w14:textId="0A0529DF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r w:rsidRPr="003F68AB">
        <w:rPr>
          <w:rFonts w:ascii="Calibri" w:hAnsi="Calibri" w:eastAsia="Times New Roman" w:cs="Calibri"/>
          <w:b/>
          <w:sz w:val="24"/>
          <w:szCs w:val="24"/>
          <w:lang w:eastAsia="en-GB"/>
        </w:rPr>
        <w:t>JOB ADVERT</w:t>
      </w:r>
    </w:p>
    <w:p w:rsidRPr="003F68AB" w:rsidR="006601EB" w:rsidP="003F68AB" w:rsidRDefault="008565AC" w14:paraId="7D09AA4D" w14:textId="3D525FFE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r>
        <w:rPr>
          <w:rFonts w:ascii="Calibri" w:hAnsi="Calibri" w:eastAsia="Times New Roman" w:cs="Calibri"/>
          <w:b/>
          <w:sz w:val="24"/>
          <w:szCs w:val="24"/>
          <w:lang w:eastAsia="en-GB"/>
        </w:rPr>
        <w:t>Tax</w:t>
      </w:r>
      <w:r w:rsidRPr="003F68AB" w:rsidR="007834A7">
        <w:rPr>
          <w:rFonts w:ascii="Calibri" w:hAnsi="Calibri" w:eastAsia="Times New Roman" w:cs="Calibri"/>
          <w:b/>
          <w:sz w:val="24"/>
          <w:szCs w:val="24"/>
          <w:lang w:eastAsia="en-GB"/>
        </w:rPr>
        <w:t xml:space="preserve"> </w:t>
      </w:r>
      <w:r w:rsidRPr="003F68AB" w:rsidR="00E17D06">
        <w:rPr>
          <w:rFonts w:ascii="Calibri" w:hAnsi="Calibri" w:eastAsia="Times New Roman" w:cs="Calibri"/>
          <w:b/>
          <w:sz w:val="24"/>
          <w:szCs w:val="24"/>
          <w:lang w:eastAsia="en-GB"/>
        </w:rPr>
        <w:t xml:space="preserve">Advisor </w:t>
      </w:r>
    </w:p>
    <w:p w:rsidR="00C6744D" w:rsidP="00C97375" w:rsidRDefault="007E2303" w14:paraId="76D74C52" w14:textId="221E7DE3">
      <w:pPr>
        <w:shd w:val="clear" w:color="auto" w:fill="FFFFFF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C97375">
        <w:rPr>
          <w:rFonts w:ascii="Calibri" w:hAnsi="Calibri" w:eastAsia="Times New Roman" w:cs="Calibri"/>
          <w:sz w:val="24"/>
          <w:szCs w:val="24"/>
          <w:lang w:eastAsia="en-GB"/>
        </w:rPr>
        <w:t xml:space="preserve">A fantastic opportunity has arisen to join an established and growing </w:t>
      </w:r>
      <w:r w:rsidRPr="00C97375" w:rsidR="003F68AB">
        <w:rPr>
          <w:rFonts w:ascii="Calibri" w:hAnsi="Calibri" w:eastAsia="Times New Roman" w:cs="Calibri"/>
          <w:sz w:val="24"/>
          <w:szCs w:val="24"/>
          <w:lang w:eastAsia="en-GB"/>
        </w:rPr>
        <w:t xml:space="preserve">telephone </w:t>
      </w:r>
      <w:r w:rsidR="008565AC">
        <w:rPr>
          <w:rFonts w:ascii="Calibri" w:hAnsi="Calibri" w:eastAsia="Times New Roman" w:cs="Calibri"/>
          <w:sz w:val="24"/>
          <w:szCs w:val="24"/>
          <w:lang w:eastAsia="en-GB"/>
        </w:rPr>
        <w:t>Tax advice team</w:t>
      </w:r>
      <w:r w:rsidRPr="00C97375" w:rsidR="003F68AB">
        <w:rPr>
          <w:rFonts w:ascii="Calibri" w:hAnsi="Calibri" w:eastAsia="Times New Roman" w:cs="Calibri"/>
          <w:sz w:val="24"/>
          <w:szCs w:val="24"/>
          <w:lang w:eastAsia="en-GB"/>
        </w:rPr>
        <w:t xml:space="preserve"> providing advice</w:t>
      </w:r>
      <w:r w:rsidRPr="00C97375" w:rsidR="003F68AB">
        <w:rPr>
          <w:rFonts w:ascii="Calibri" w:hAnsi="Calibri" w:cs="Calibri"/>
          <w:sz w:val="24"/>
          <w:szCs w:val="24"/>
        </w:rPr>
        <w:t xml:space="preserve"> on a variety of </w:t>
      </w:r>
      <w:r w:rsidR="00C97375">
        <w:rPr>
          <w:rFonts w:ascii="Calibri" w:hAnsi="Calibri" w:cs="Calibri"/>
          <w:sz w:val="24"/>
          <w:szCs w:val="24"/>
        </w:rPr>
        <w:t>issues</w:t>
      </w:r>
      <w:r w:rsidRPr="00C97375" w:rsidR="003F68AB">
        <w:rPr>
          <w:rFonts w:ascii="Calibri" w:hAnsi="Calibri" w:cs="Calibri"/>
          <w:sz w:val="24"/>
          <w:szCs w:val="24"/>
        </w:rPr>
        <w:t xml:space="preserve"> in line with agreed service level agreements and KPI</w:t>
      </w:r>
      <w:r w:rsidRPr="00C97375" w:rsidR="00DE4214">
        <w:rPr>
          <w:rFonts w:ascii="Calibri" w:hAnsi="Calibri" w:cs="Calibri"/>
          <w:sz w:val="24"/>
          <w:szCs w:val="24"/>
        </w:rPr>
        <w:t>’</w:t>
      </w:r>
      <w:r w:rsidRPr="00C97375" w:rsidR="003F68AB">
        <w:rPr>
          <w:rFonts w:ascii="Calibri" w:hAnsi="Calibri" w:cs="Calibri"/>
          <w:sz w:val="24"/>
          <w:szCs w:val="24"/>
        </w:rPr>
        <w:t xml:space="preserve">s to partnership </w:t>
      </w:r>
      <w:r w:rsidR="00C97375">
        <w:rPr>
          <w:rFonts w:ascii="Calibri" w:hAnsi="Calibri" w:cs="Calibri"/>
          <w:sz w:val="24"/>
          <w:szCs w:val="24"/>
        </w:rPr>
        <w:t>and affinity group clients. The role</w:t>
      </w:r>
      <w:r w:rsidRPr="00C97375" w:rsidR="003F68AB">
        <w:rPr>
          <w:rFonts w:ascii="Calibri" w:hAnsi="Calibri" w:cs="Calibri"/>
          <w:sz w:val="24"/>
          <w:szCs w:val="24"/>
        </w:rPr>
        <w:t xml:space="preserve"> includes the promotion and the fulfilment of additional consultancy work.  </w:t>
      </w:r>
    </w:p>
    <w:p w:rsidRPr="00C97375" w:rsidR="007E2303" w:rsidP="4A130745" w:rsidRDefault="00E17D06" w14:paraId="3C97EBD6" w14:textId="01E374DA">
      <w:pPr>
        <w:shd w:val="clear" w:color="auto" w:fill="FFFFFF" w:themeFill="background1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4A130745" w:rsidR="00E17D0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You </w:t>
      </w:r>
      <w:r w:rsidRPr="4A130745" w:rsidR="00C6744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must have a </w:t>
      </w:r>
      <w:r w:rsidRPr="4A130745" w:rsidR="008565AC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CTA or ATT qualification or have experience as a telephone tax advis</w:t>
      </w:r>
      <w:r w:rsidRPr="4A130745" w:rsidR="5FD76475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o</w:t>
      </w:r>
      <w:r w:rsidRPr="4A130745" w:rsidR="008565AC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r or in a professional firm,</w:t>
      </w:r>
      <w:r w:rsidRPr="4A130745" w:rsidR="00C6744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4A130745" w:rsidR="00E17D0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have </w:t>
      </w:r>
      <w:r w:rsidRPr="4A130745" w:rsidR="00C6744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good working knowledge along with </w:t>
      </w:r>
      <w:r w:rsidRPr="4A130745" w:rsidR="00E17D0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a strong technical background</w:t>
      </w:r>
      <w:r w:rsidRPr="4A130745" w:rsidR="00C6744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of advising on a range of issues including </w:t>
      </w:r>
      <w:r w:rsidRPr="4A130745" w:rsidR="008565AC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income tax, self-assessment, corporation tax, SDLT amongst others</w:t>
      </w:r>
      <w:r w:rsidRPr="4A130745" w:rsidR="00C6744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.  </w:t>
      </w:r>
      <w:r w:rsidRPr="4A130745" w:rsidR="00E17D0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 </w:t>
      </w:r>
    </w:p>
    <w:p w:rsidRPr="00E17D06" w:rsidR="00E17D06" w:rsidP="00E17D06" w:rsidRDefault="00E17D06" w14:paraId="2B3F48EF" w14:textId="77777777">
      <w:p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b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b/>
          <w:color w:val="000000"/>
          <w:sz w:val="24"/>
          <w:szCs w:val="24"/>
          <w:lang w:eastAsia="en-GB"/>
        </w:rPr>
        <w:t>About the Role:</w:t>
      </w:r>
    </w:p>
    <w:p w:rsidRPr="00E17D06" w:rsidR="00E17D06" w:rsidP="00E17D06" w:rsidRDefault="00082BE7" w14:paraId="35DDCAA6" w14:textId="5B5676C9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As an Advisor you will be the first point of contact for our clients, providing them with telephone advice on a range of </w:t>
      </w:r>
      <w:r w:rsidR="008565AC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taxation matters</w:t>
      </w: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.  </w:t>
      </w:r>
    </w:p>
    <w:p w:rsidR="00E17D06" w:rsidP="00E17D06" w:rsidRDefault="00082BE7" w14:paraId="18B40345" w14:textId="19DA8630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You will have a proven track record for advising clients on complex issues. </w:t>
      </w:r>
    </w:p>
    <w:p w:rsidR="00E17D06" w:rsidP="00E17D06" w:rsidRDefault="00082BE7" w14:paraId="4CEE340D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Your technical expertise is crucial; as is the ability to offer customer focused, pragmatic advice to assist our varied client base</w:t>
      </w:r>
      <w:r w:rsidRPr="00E17D06" w:rsidR="003F68AB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, maintaining utmost confidentiality</w:t>
      </w: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.  </w:t>
      </w:r>
    </w:p>
    <w:p w:rsidR="00082BE7" w:rsidP="00E17D06" w:rsidRDefault="00082BE7" w14:paraId="694FA339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The ability to disseminate information from the client to form a clear view and exhibit commercial awareness while thinking on your feet is crucial.   </w:t>
      </w:r>
    </w:p>
    <w:p w:rsidRPr="00E17D06" w:rsidR="00E17D06" w:rsidP="00E17D06" w:rsidRDefault="00E17D06" w14:paraId="2F35AD01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cs="Calibri"/>
          <w:sz w:val="24"/>
          <w:szCs w:val="24"/>
        </w:rPr>
        <w:t>Work effectively with the wider consultancy, advice line and business development teams to support consistent delivery to clients, ensuring continuity of advice and practical support for more complex/involved client support issues where required.</w:t>
      </w:r>
    </w:p>
    <w:p w:rsidRPr="00E17D06" w:rsidR="00E17D06" w:rsidP="00E17D06" w:rsidRDefault="00E17D06" w14:paraId="393ADD66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Undertake client ad-hoc co</w:t>
      </w:r>
      <w:r>
        <w:rPr>
          <w:rFonts w:ascii="Calibri" w:hAnsi="Calibri" w:cs="Calibri"/>
          <w:sz w:val="24"/>
          <w:szCs w:val="24"/>
        </w:rPr>
        <w:t>nsultancy projects as directed.</w:t>
      </w:r>
    </w:p>
    <w:p w:rsidRPr="00E17D06" w:rsidR="00E17D06" w:rsidP="00E17D06" w:rsidRDefault="00E17D06" w14:paraId="224C6A53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Draft topical artic</w:t>
      </w:r>
      <w:r>
        <w:rPr>
          <w:rFonts w:ascii="Calibri" w:hAnsi="Calibri" w:cs="Calibri"/>
          <w:sz w:val="24"/>
          <w:szCs w:val="24"/>
        </w:rPr>
        <w:t xml:space="preserve">les for publication on </w:t>
      </w:r>
      <w:r w:rsidR="00C97375">
        <w:rPr>
          <w:rFonts w:ascii="Calibri" w:hAnsi="Calibri" w:cs="Calibri"/>
          <w:sz w:val="24"/>
          <w:szCs w:val="24"/>
        </w:rPr>
        <w:t xml:space="preserve">our </w:t>
      </w:r>
      <w:r>
        <w:rPr>
          <w:rFonts w:ascii="Calibri" w:hAnsi="Calibri" w:cs="Calibri"/>
          <w:sz w:val="24"/>
          <w:szCs w:val="24"/>
        </w:rPr>
        <w:t>website</w:t>
      </w:r>
      <w:r w:rsidR="00C97375">
        <w:rPr>
          <w:rFonts w:ascii="Calibri" w:hAnsi="Calibri" w:cs="Calibri"/>
          <w:sz w:val="24"/>
          <w:szCs w:val="24"/>
        </w:rPr>
        <w:t xml:space="preserve"> and other social media platforms</w:t>
      </w:r>
      <w:r>
        <w:rPr>
          <w:rFonts w:ascii="Calibri" w:hAnsi="Calibri" w:cs="Calibri"/>
          <w:sz w:val="24"/>
          <w:szCs w:val="24"/>
        </w:rPr>
        <w:t>.</w:t>
      </w:r>
    </w:p>
    <w:p w:rsidR="00E17D06" w:rsidP="00E17D06" w:rsidRDefault="00082BE7" w14:paraId="1C91A4F9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Tact, diplomacy, excellent oral and written skills are essential, as is a positive</w:t>
      </w:r>
      <w:r w:rsid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attitude. </w:t>
      </w:r>
    </w:p>
    <w:p w:rsidRPr="00C6744D" w:rsidR="00082BE7" w:rsidP="00E17D06" w:rsidRDefault="00082BE7" w14:paraId="1A72AAD1" w14:textId="7777777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You must display integrity and professionalism at all </w:t>
      </w:r>
      <w:proofErr w:type="gramStart"/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time</w:t>
      </w:r>
      <w:proofErr w:type="gramEnd"/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and be self-motivated.  </w:t>
      </w:r>
    </w:p>
    <w:p w:rsidRPr="00E17D06" w:rsidR="00E17D06" w:rsidP="00E17D06" w:rsidRDefault="00DE4214" w14:paraId="3C0FDCE8" w14:textId="7777777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b/>
          <w:bCs/>
          <w:color w:val="000000"/>
        </w:rPr>
        <w:t>The Benefits</w:t>
      </w:r>
    </w:p>
    <w:p w:rsidRPr="00E17D06" w:rsidR="00DE4214" w:rsidP="00E17D06" w:rsidRDefault="00DE4214" w14:paraId="479A86F9" w14:textId="7742E8A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bookmarkStart w:name="_Hlk67573662" w:id="1"/>
      <w:r w:rsidRPr="00E17D06">
        <w:rPr>
          <w:rFonts w:ascii="Calibri" w:hAnsi="Calibri" w:cs="Calibri"/>
          <w:color w:val="000000"/>
        </w:rPr>
        <w:t xml:space="preserve">In addition to your basic </w:t>
      </w:r>
      <w:r w:rsidRPr="00E17D06" w:rsidR="008565AC">
        <w:rPr>
          <w:rFonts w:ascii="Calibri" w:hAnsi="Calibri" w:cs="Calibri"/>
          <w:color w:val="000000"/>
        </w:rPr>
        <w:t>salary,</w:t>
      </w:r>
      <w:r w:rsidRPr="00E17D06">
        <w:rPr>
          <w:rFonts w:ascii="Calibri" w:hAnsi="Calibri" w:cs="Calibri"/>
          <w:color w:val="000000"/>
        </w:rPr>
        <w:t xml:space="preserve"> we have a competitive benefits package</w:t>
      </w:r>
      <w:r w:rsidR="00583248">
        <w:rPr>
          <w:rFonts w:ascii="Calibri" w:hAnsi="Calibri" w:cs="Calibri"/>
          <w:color w:val="000000"/>
        </w:rPr>
        <w:t xml:space="preserve"> including commissions. </w:t>
      </w:r>
      <w:r w:rsidR="00E20B01">
        <w:rPr>
          <w:rFonts w:ascii="Calibri" w:hAnsi="Calibri" w:cs="Calibri"/>
          <w:color w:val="000000"/>
        </w:rPr>
        <w:t>The role can be undertaken nationally a</w:t>
      </w:r>
      <w:r w:rsidR="00A533AE">
        <w:rPr>
          <w:rFonts w:ascii="Calibri" w:hAnsi="Calibri" w:cs="Calibri"/>
          <w:color w:val="000000"/>
        </w:rPr>
        <w:t xml:space="preserve">s it </w:t>
      </w:r>
      <w:r w:rsidR="00E20B01">
        <w:rPr>
          <w:rFonts w:ascii="Calibri" w:hAnsi="Calibri" w:cs="Calibri"/>
          <w:color w:val="000000"/>
        </w:rPr>
        <w:t>suits working from home or office based</w:t>
      </w:r>
      <w:r w:rsidR="00A533AE">
        <w:rPr>
          <w:rFonts w:ascii="Calibri" w:hAnsi="Calibri" w:cs="Calibri"/>
          <w:color w:val="000000"/>
        </w:rPr>
        <w:t xml:space="preserve"> in Leicester</w:t>
      </w:r>
      <w:r w:rsidR="00E20B01">
        <w:rPr>
          <w:rFonts w:ascii="Calibri" w:hAnsi="Calibri" w:cs="Calibri"/>
          <w:color w:val="000000"/>
        </w:rPr>
        <w:t xml:space="preserve">. </w:t>
      </w:r>
    </w:p>
    <w:bookmarkEnd w:id="1"/>
    <w:p w:rsidRPr="00E17D06" w:rsidR="00E17D06" w:rsidP="00E17D06" w:rsidRDefault="00E17D06" w14:paraId="0E38DE5E" w14:textId="7777777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b/>
          <w:color w:val="000000"/>
        </w:rPr>
      </w:pPr>
      <w:r w:rsidRPr="00E17D06">
        <w:rPr>
          <w:rFonts w:ascii="Calibri" w:hAnsi="Calibri" w:cs="Calibri"/>
          <w:b/>
          <w:color w:val="000000"/>
        </w:rPr>
        <w:t>About Us</w:t>
      </w:r>
    </w:p>
    <w:p w:rsidRPr="00E17D06" w:rsidR="00E17D06" w:rsidP="00E17D06" w:rsidRDefault="00E17D06" w14:paraId="36B782CF" w14:textId="3EFA8CB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666666"/>
          <w:spacing w:val="15"/>
        </w:rPr>
      </w:pPr>
      <w:r w:rsidRPr="00E17D06">
        <w:rPr>
          <w:rFonts w:ascii="Calibri" w:hAnsi="Calibri" w:cs="Calibri"/>
          <w:color w:val="000000"/>
        </w:rPr>
        <w:t xml:space="preserve">For over </w:t>
      </w:r>
      <w:r w:rsidR="00583248">
        <w:rPr>
          <w:rFonts w:ascii="Calibri" w:hAnsi="Calibri" w:cs="Calibri"/>
          <w:color w:val="000000"/>
        </w:rPr>
        <w:t>6</w:t>
      </w:r>
      <w:r w:rsidR="008565AC">
        <w:rPr>
          <w:rFonts w:ascii="Calibri" w:hAnsi="Calibri" w:cs="Calibri"/>
          <w:color w:val="000000"/>
        </w:rPr>
        <w:t xml:space="preserve"> years Vantage Tax Fee Protection Limited</w:t>
      </w:r>
      <w:r w:rsidRPr="00E17D06">
        <w:rPr>
          <w:rFonts w:ascii="Calibri" w:hAnsi="Calibri" w:cs="Calibri"/>
          <w:color w:val="000000"/>
        </w:rPr>
        <w:t xml:space="preserve"> </w:t>
      </w:r>
      <w:r w:rsidR="00C97375">
        <w:rPr>
          <w:rFonts w:ascii="Calibri" w:hAnsi="Calibri" w:cs="Calibri"/>
          <w:color w:val="000000"/>
        </w:rPr>
        <w:t xml:space="preserve">(formerly Qdos </w:t>
      </w:r>
      <w:r w:rsidR="008565AC">
        <w:rPr>
          <w:rFonts w:ascii="Calibri" w:hAnsi="Calibri" w:cs="Calibri"/>
          <w:color w:val="000000"/>
        </w:rPr>
        <w:t>Vantage</w:t>
      </w:r>
      <w:r w:rsidR="00C97375">
        <w:rPr>
          <w:rFonts w:ascii="Calibri" w:hAnsi="Calibri" w:cs="Calibri"/>
          <w:color w:val="000000"/>
        </w:rPr>
        <w:t xml:space="preserve"> Limited) </w:t>
      </w:r>
      <w:r w:rsidRPr="00E17D06">
        <w:rPr>
          <w:rFonts w:ascii="Calibri" w:hAnsi="Calibri" w:cs="Calibri"/>
          <w:color w:val="000000"/>
        </w:rPr>
        <w:t xml:space="preserve">has been providing </w:t>
      </w:r>
      <w:r w:rsidR="008565AC">
        <w:rPr>
          <w:rFonts w:ascii="Calibri" w:hAnsi="Calibri" w:cs="Calibri"/>
          <w:color w:val="000000"/>
        </w:rPr>
        <w:t xml:space="preserve">Tax Fee Protection Insurance </w:t>
      </w:r>
      <w:r w:rsidRPr="00E17D06">
        <w:rPr>
          <w:rFonts w:ascii="Calibri" w:hAnsi="Calibri" w:cs="Calibri"/>
          <w:color w:val="000000"/>
        </w:rPr>
        <w:t xml:space="preserve">to </w:t>
      </w:r>
      <w:r w:rsidR="008565AC">
        <w:rPr>
          <w:rFonts w:ascii="Calibri" w:hAnsi="Calibri" w:cs="Calibri"/>
          <w:color w:val="000000"/>
        </w:rPr>
        <w:t>accountancy practices</w:t>
      </w:r>
      <w:r w:rsidRPr="00E17D06">
        <w:rPr>
          <w:rFonts w:ascii="Calibri" w:hAnsi="Calibri" w:cs="Calibri"/>
          <w:color w:val="000000"/>
        </w:rPr>
        <w:t xml:space="preserve"> and membership organisations throughout the UK</w:t>
      </w:r>
      <w:r w:rsidR="00E20B01">
        <w:rPr>
          <w:rFonts w:ascii="Calibri" w:hAnsi="Calibri" w:cs="Calibri"/>
          <w:color w:val="000000"/>
        </w:rPr>
        <w:t xml:space="preserve"> for over 20 years</w:t>
      </w:r>
      <w:r w:rsidRPr="00E17D06">
        <w:rPr>
          <w:rFonts w:ascii="Calibri" w:hAnsi="Calibri" w:cs="Calibri"/>
          <w:color w:val="000000"/>
        </w:rPr>
        <w:t xml:space="preserve">.  Our reputation for quality of service has enabled us to establish long lasting relationships with many prestigious </w:t>
      </w:r>
      <w:r w:rsidR="008565AC">
        <w:rPr>
          <w:rFonts w:ascii="Calibri" w:hAnsi="Calibri" w:cs="Calibri"/>
          <w:color w:val="000000"/>
        </w:rPr>
        <w:t xml:space="preserve">firms and </w:t>
      </w:r>
      <w:r w:rsidRPr="00E17D06">
        <w:rPr>
          <w:rFonts w:ascii="Calibri" w:hAnsi="Calibri" w:cs="Calibri"/>
          <w:color w:val="000000"/>
        </w:rPr>
        <w:t xml:space="preserve">organisations.  </w:t>
      </w:r>
    </w:p>
    <w:bookmarkEnd w:id="0"/>
    <w:p w:rsidRPr="003F68AB" w:rsidR="00DE4214" w:rsidP="003F68AB" w:rsidRDefault="00DE4214" w14:paraId="3921FDB1" w14:textId="77777777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sectPr w:rsidRPr="003F68AB" w:rsidR="00DE421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71E"/>
    <w:multiLevelType w:val="hybridMultilevel"/>
    <w:tmpl w:val="6B1C87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501A7D"/>
    <w:multiLevelType w:val="hybridMultilevel"/>
    <w:tmpl w:val="EA0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382E6E"/>
    <w:multiLevelType w:val="multilevel"/>
    <w:tmpl w:val="B62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857B42"/>
    <w:multiLevelType w:val="hybridMultilevel"/>
    <w:tmpl w:val="A85A2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0F6C3F"/>
    <w:multiLevelType w:val="hybridMultilevel"/>
    <w:tmpl w:val="125A6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635684"/>
    <w:multiLevelType w:val="multilevel"/>
    <w:tmpl w:val="952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162679A"/>
    <w:multiLevelType w:val="hybridMultilevel"/>
    <w:tmpl w:val="7598A8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9DA5739"/>
    <w:multiLevelType w:val="hybridMultilevel"/>
    <w:tmpl w:val="EB7A54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0DA5137"/>
    <w:multiLevelType w:val="multilevel"/>
    <w:tmpl w:val="F90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03"/>
    <w:rsid w:val="00082BE7"/>
    <w:rsid w:val="002F5624"/>
    <w:rsid w:val="003605DD"/>
    <w:rsid w:val="003F68AB"/>
    <w:rsid w:val="004E4D93"/>
    <w:rsid w:val="00583248"/>
    <w:rsid w:val="005A1A87"/>
    <w:rsid w:val="006601EB"/>
    <w:rsid w:val="007834A7"/>
    <w:rsid w:val="007E2303"/>
    <w:rsid w:val="00802EA3"/>
    <w:rsid w:val="008565AC"/>
    <w:rsid w:val="008C27C6"/>
    <w:rsid w:val="00970550"/>
    <w:rsid w:val="00A533AE"/>
    <w:rsid w:val="00C0180A"/>
    <w:rsid w:val="00C6744D"/>
    <w:rsid w:val="00C97375"/>
    <w:rsid w:val="00DD0021"/>
    <w:rsid w:val="00DE4214"/>
    <w:rsid w:val="00E17D06"/>
    <w:rsid w:val="00E20B01"/>
    <w:rsid w:val="4A130745"/>
    <w:rsid w:val="5F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9DA3"/>
  <w15:chartTrackingRefBased/>
  <w15:docId w15:val="{255E6F9B-9632-4E16-BBF2-0336A94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3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2303"/>
    <w:rPr>
      <w:b/>
      <w:bCs/>
    </w:rPr>
  </w:style>
  <w:style w:type="paragraph" w:styleId="ListParagraph">
    <w:name w:val="List Paragraph"/>
    <w:basedOn w:val="Normal"/>
    <w:uiPriority w:val="34"/>
    <w:qFormat/>
    <w:rsid w:val="0066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Hema Mistry</dc:creator>
  <keywords/>
  <dc:description/>
  <lastModifiedBy>Yasine Patel</lastModifiedBy>
  <revision>3</revision>
  <dcterms:created xsi:type="dcterms:W3CDTF">2021-09-07T11:58:00.0000000Z</dcterms:created>
  <dcterms:modified xsi:type="dcterms:W3CDTF">2025-09-10T11:41:06.5981704Z</dcterms:modified>
</coreProperties>
</file>